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FD91" w14:textId="5B5A70F4" w:rsidR="007E4680" w:rsidRDefault="007E4680" w:rsidP="007B691D">
      <w:pPr>
        <w:spacing w:line="360" w:lineRule="auto"/>
        <w:ind w:left="0" w:firstLine="0"/>
        <w:rPr>
          <w:rFonts w:cstheme="minorHAnsi"/>
          <w:b/>
          <w:bCs/>
          <w:sz w:val="24"/>
          <w:szCs w:val="24"/>
          <w:u w:val="single"/>
        </w:rPr>
      </w:pPr>
      <w:r w:rsidRPr="00CA32CF">
        <w:rPr>
          <w:rFonts w:cstheme="minorHAnsi"/>
          <w:b/>
          <w:bCs/>
          <w:sz w:val="24"/>
          <w:szCs w:val="24"/>
          <w:u w:val="single"/>
        </w:rPr>
        <w:t xml:space="preserve">Customer case study – </w:t>
      </w:r>
      <w:proofErr w:type="spellStart"/>
      <w:r w:rsidR="00E063DF">
        <w:rPr>
          <w:rFonts w:cstheme="minorHAnsi"/>
          <w:b/>
          <w:bCs/>
          <w:sz w:val="24"/>
          <w:szCs w:val="24"/>
          <w:u w:val="single"/>
        </w:rPr>
        <w:t>Accurise</w:t>
      </w:r>
      <w:proofErr w:type="spellEnd"/>
    </w:p>
    <w:p w14:paraId="5F53BA45" w14:textId="77777777" w:rsidR="00A200D1" w:rsidRDefault="00A200D1" w:rsidP="007B691D">
      <w:pPr>
        <w:spacing w:line="360" w:lineRule="auto"/>
        <w:ind w:left="0" w:firstLine="0"/>
        <w:rPr>
          <w:rFonts w:cstheme="minorHAnsi"/>
          <w:b/>
          <w:bCs/>
          <w:sz w:val="24"/>
          <w:szCs w:val="24"/>
          <w:u w:val="single"/>
        </w:rPr>
      </w:pPr>
    </w:p>
    <w:p w14:paraId="2F27C959"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is an outsourcing accounting organisation specialising in management accounts, bookkeeping, businesses information and support. </w:t>
      </w:r>
    </w:p>
    <w:p w14:paraId="246414F4"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2E84A245"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went live with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in February this year, so we caught up with the CEO, Rob Howard, to get to grips with how they are using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to service their clients. </w:t>
      </w:r>
    </w:p>
    <w:p w14:paraId="3151EB70"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2EC1EE45"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THE CHALLENGE </w:t>
      </w:r>
    </w:p>
    <w:p w14:paraId="60DEAAF3"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Rob was working at a previous accountancy practice before setting up the newly formed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The former company was using manual processes to serve its clients, a means that was ultimately proving ineffective as customers felt disconnected from the numbers and felt they lacked insight and control. Rob identified the need for larger outsourcing software and decided to embark on a new venture with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w:t>
      </w:r>
    </w:p>
    <w:p w14:paraId="59511CF8"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17D13721"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Rob observed that “as an accountancy practice, we realised that where the real value is in the market is the more complex customers that want something more than just having their statutory obligations met, such as VAT returns. There are lots of companies out there that are scaling up and wanting to bring insight and control, but still want to outsource their finance department.”</w:t>
      </w:r>
    </w:p>
    <w:p w14:paraId="503CA915"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422F5808"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He emphasised that “we wanted to utilise a modern finance system so that we could provide our customers with the benefits of outsourcing services while allowing them to maintain visibility and control. We saw how we could leverage the technology to provide our clients with a one-stop solution for expenses, document management approvals, consolidation, and live reporting.”</w:t>
      </w:r>
    </w:p>
    <w:p w14:paraId="2D50F6BC"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16165D3F"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Ultimately,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wanted a solution that could provide superior customer experience, from the onboarding experience to the insight they could offer over their clients’ financials.</w:t>
      </w:r>
    </w:p>
    <w:p w14:paraId="7303F048"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7925F569"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THE SOLUTION</w:t>
      </w:r>
    </w:p>
    <w:p w14:paraId="4044B5B4"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26FB9E46" w14:textId="77777777" w:rsidR="00EC7D5B" w:rsidRPr="000C2D29" w:rsidRDefault="00EC7D5B" w:rsidP="000C2D29">
      <w:pPr>
        <w:numPr>
          <w:ilvl w:val="0"/>
          <w:numId w:val="7"/>
        </w:numPr>
        <w:spacing w:line="360" w:lineRule="auto"/>
        <w:rPr>
          <w:rFonts w:eastAsia="Times New Roman" w:cstheme="minorHAnsi"/>
          <w:color w:val="0E101A"/>
          <w:sz w:val="24"/>
          <w:szCs w:val="24"/>
          <w:lang w:eastAsia="en-GB"/>
        </w:rPr>
      </w:pPr>
      <w:r w:rsidRPr="000C2D29">
        <w:rPr>
          <w:rFonts w:eastAsia="Times New Roman" w:cstheme="minorHAnsi"/>
          <w:color w:val="0E101A"/>
          <w:sz w:val="24"/>
          <w:szCs w:val="24"/>
          <w:lang w:eastAsia="en-GB"/>
        </w:rPr>
        <w:lastRenderedPageBreak/>
        <w:t>Real time reporting functions with the ability for customers to interrogate transactions</w:t>
      </w:r>
    </w:p>
    <w:p w14:paraId="1DF39BC7" w14:textId="77777777" w:rsidR="00EC7D5B" w:rsidRPr="000C2D29" w:rsidRDefault="00EC7D5B" w:rsidP="000C2D29">
      <w:pPr>
        <w:numPr>
          <w:ilvl w:val="0"/>
          <w:numId w:val="7"/>
        </w:numPr>
        <w:spacing w:line="360" w:lineRule="auto"/>
        <w:rPr>
          <w:rFonts w:eastAsia="Times New Roman" w:cstheme="minorHAnsi"/>
          <w:color w:val="0E101A"/>
          <w:sz w:val="24"/>
          <w:szCs w:val="24"/>
          <w:lang w:eastAsia="en-GB"/>
        </w:rPr>
      </w:pPr>
      <w:r w:rsidRPr="000C2D29">
        <w:rPr>
          <w:rFonts w:eastAsia="Times New Roman" w:cstheme="minorHAnsi"/>
          <w:color w:val="0E101A"/>
          <w:sz w:val="24"/>
          <w:szCs w:val="24"/>
          <w:lang w:eastAsia="en-GB"/>
        </w:rPr>
        <w:t>Complete visibility of costs with full audit trail over approvals </w:t>
      </w:r>
    </w:p>
    <w:p w14:paraId="25ABEB8D" w14:textId="77777777" w:rsidR="00EC7D5B" w:rsidRPr="000C2D29" w:rsidRDefault="00EC7D5B" w:rsidP="000C2D29">
      <w:pPr>
        <w:numPr>
          <w:ilvl w:val="0"/>
          <w:numId w:val="7"/>
        </w:numPr>
        <w:spacing w:line="360" w:lineRule="auto"/>
        <w:rPr>
          <w:rFonts w:eastAsia="Times New Roman" w:cstheme="minorHAnsi"/>
          <w:color w:val="0E101A"/>
          <w:sz w:val="24"/>
          <w:szCs w:val="24"/>
          <w:lang w:eastAsia="en-GB"/>
        </w:rPr>
      </w:pPr>
      <w:r w:rsidRPr="000C2D29">
        <w:rPr>
          <w:rFonts w:eastAsia="Times New Roman" w:cstheme="minorHAnsi"/>
          <w:color w:val="0E101A"/>
          <w:sz w:val="24"/>
          <w:szCs w:val="24"/>
          <w:lang w:eastAsia="en-GB"/>
        </w:rPr>
        <w:t>An all-in-one solution for clients covering expenses, approvals, consolidation, and live reporting; all accessible from one place</w:t>
      </w:r>
    </w:p>
    <w:p w14:paraId="4F7833EC" w14:textId="77777777" w:rsidR="00EC7D5B" w:rsidRPr="000C2D29" w:rsidRDefault="00EC7D5B" w:rsidP="000C2D29">
      <w:pPr>
        <w:numPr>
          <w:ilvl w:val="0"/>
          <w:numId w:val="7"/>
        </w:numPr>
        <w:spacing w:line="360" w:lineRule="auto"/>
        <w:rPr>
          <w:rFonts w:eastAsia="Times New Roman" w:cstheme="minorHAnsi"/>
          <w:color w:val="0E101A"/>
          <w:sz w:val="24"/>
          <w:szCs w:val="24"/>
          <w:lang w:eastAsia="en-GB"/>
        </w:rPr>
      </w:pPr>
      <w:r w:rsidRPr="000C2D29">
        <w:rPr>
          <w:rFonts w:eastAsia="Times New Roman" w:cstheme="minorHAnsi"/>
          <w:color w:val="0E101A"/>
          <w:sz w:val="24"/>
          <w:szCs w:val="24"/>
          <w:lang w:eastAsia="en-GB"/>
        </w:rPr>
        <w:t>Payment integration for clients to approve payments directly from the finance system, removing the back and forth manual correspondence</w:t>
      </w:r>
    </w:p>
    <w:p w14:paraId="516CCB4F" w14:textId="77777777" w:rsidR="00EC7D5B" w:rsidRPr="000C2D29" w:rsidRDefault="00EC7D5B" w:rsidP="000C2D29">
      <w:pPr>
        <w:numPr>
          <w:ilvl w:val="0"/>
          <w:numId w:val="7"/>
        </w:numPr>
        <w:spacing w:line="360" w:lineRule="auto"/>
        <w:rPr>
          <w:rFonts w:eastAsia="Times New Roman" w:cstheme="minorHAnsi"/>
          <w:color w:val="0E101A"/>
          <w:sz w:val="24"/>
          <w:szCs w:val="24"/>
          <w:lang w:eastAsia="en-GB"/>
        </w:rPr>
      </w:pPr>
      <w:r w:rsidRPr="000C2D29">
        <w:rPr>
          <w:rFonts w:eastAsia="Times New Roman" w:cstheme="minorHAnsi"/>
          <w:color w:val="0E101A"/>
          <w:sz w:val="24"/>
          <w:szCs w:val="24"/>
          <w:lang w:eastAsia="en-GB"/>
        </w:rPr>
        <w:t>Scalable solution that onboards clients efficiently, facilitating both improved customer experience and business growth</w:t>
      </w:r>
    </w:p>
    <w:p w14:paraId="55C08916"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565806B4"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0A060EF2"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WHY WAS XLEDGER THE RIGHT FIT? </w:t>
      </w:r>
      <w:r w:rsidRPr="000C2D29">
        <w:rPr>
          <w:rFonts w:eastAsia="Times New Roman" w:cstheme="minorHAnsi"/>
          <w:color w:val="0E101A"/>
          <w:sz w:val="24"/>
          <w:szCs w:val="24"/>
          <w:lang w:eastAsia="en-GB"/>
        </w:rPr>
        <w:t xml:space="preserve">Rob Howard, CEO, </w:t>
      </w:r>
      <w:proofErr w:type="spellStart"/>
      <w:r w:rsidRPr="000C2D29">
        <w:rPr>
          <w:rFonts w:eastAsia="Times New Roman" w:cstheme="minorHAnsi"/>
          <w:color w:val="0E101A"/>
          <w:sz w:val="24"/>
          <w:szCs w:val="24"/>
          <w:lang w:eastAsia="en-GB"/>
        </w:rPr>
        <w:t>Accurise</w:t>
      </w:r>
      <w:proofErr w:type="spellEnd"/>
    </w:p>
    <w:p w14:paraId="25780E71"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09CEC531"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“We looked at a range of accounting solutions and realised that other systems just couldn’t achieve everything we wanted. Most accountancy practices are on Xero, but even with add-ons, it was a fragmented solution that </w:t>
      </w:r>
      <w:proofErr w:type="gramStart"/>
      <w:r w:rsidRPr="000C2D29">
        <w:rPr>
          <w:rFonts w:eastAsia="Times New Roman" w:cstheme="minorHAnsi"/>
          <w:color w:val="0E101A"/>
          <w:sz w:val="24"/>
          <w:szCs w:val="24"/>
          <w:lang w:eastAsia="en-GB"/>
        </w:rPr>
        <w:t>wouldn’t</w:t>
      </w:r>
      <w:proofErr w:type="gramEnd"/>
      <w:r w:rsidRPr="000C2D29">
        <w:rPr>
          <w:rFonts w:eastAsia="Times New Roman" w:cstheme="minorHAnsi"/>
          <w:color w:val="0E101A"/>
          <w:sz w:val="24"/>
          <w:szCs w:val="24"/>
          <w:lang w:eastAsia="en-GB"/>
        </w:rPr>
        <w:t xml:space="preserve"> suit the needs of organisations as they grow.</w:t>
      </w:r>
    </w:p>
    <w:p w14:paraId="5C6FAEDB"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43940164"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instantly provided a high level of customer service and even took to putting us in touch with other partners who spoke very highly of the system. We were impressed with how well established the product was in Norway where it has a large market share, and by the relative size of companies using outsourcing clients compared to the UK market.</w:t>
      </w:r>
    </w:p>
    <w:p w14:paraId="20064082"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2AE57346"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In the UK, clients normally insource when they reach a certain size to maintain visibility and control. This opened my eyes to the power of collaborative cloud technology. If you allow your end customers to maintain visibility and control over their finances, there really is no value with insourcing.</w:t>
      </w:r>
    </w:p>
    <w:p w14:paraId="3F84192D"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49C69788"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While some of </w:t>
      </w:r>
      <w:proofErr w:type="spellStart"/>
      <w:r w:rsidRPr="000C2D29">
        <w:rPr>
          <w:rFonts w:eastAsia="Times New Roman" w:cstheme="minorHAnsi"/>
          <w:color w:val="0E101A"/>
          <w:sz w:val="24"/>
          <w:szCs w:val="24"/>
          <w:lang w:eastAsia="en-GB"/>
        </w:rPr>
        <w:t>Xledger’s</w:t>
      </w:r>
      <w:proofErr w:type="spellEnd"/>
      <w:r w:rsidRPr="000C2D29">
        <w:rPr>
          <w:rFonts w:eastAsia="Times New Roman" w:cstheme="minorHAnsi"/>
          <w:color w:val="0E101A"/>
          <w:sz w:val="24"/>
          <w:szCs w:val="24"/>
          <w:lang w:eastAsia="en-GB"/>
        </w:rPr>
        <w:t xml:space="preserve"> partners include big, well-known accountancy practices like PwC, it was exciting to see other partners such as </w:t>
      </w:r>
      <w:proofErr w:type="spellStart"/>
      <w:r w:rsidRPr="000C2D29">
        <w:rPr>
          <w:rFonts w:eastAsia="Times New Roman" w:cstheme="minorHAnsi"/>
          <w:color w:val="0E101A"/>
          <w:sz w:val="24"/>
          <w:szCs w:val="24"/>
          <w:lang w:eastAsia="en-GB"/>
        </w:rPr>
        <w:t>ViewLedger</w:t>
      </w:r>
      <w:proofErr w:type="spellEnd"/>
      <w:r w:rsidRPr="000C2D29">
        <w:rPr>
          <w:rFonts w:eastAsia="Times New Roman" w:cstheme="minorHAnsi"/>
          <w:color w:val="0E101A"/>
          <w:sz w:val="24"/>
          <w:szCs w:val="24"/>
          <w:lang w:eastAsia="en-GB"/>
        </w:rPr>
        <w:t xml:space="preserve"> who had grown with the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software into recognised brands.”</w:t>
      </w:r>
    </w:p>
    <w:p w14:paraId="62B0217C"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1A016D2A"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43C592F0"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IMPLEMENTATION AND TRAINING</w:t>
      </w:r>
    </w:p>
    <w:p w14:paraId="0DA2E140"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undertook a two-month training programme to understand the ins and outs of configuring the software so that their customers need not undergo the training themselves. As Rob emphasised, “because </w:t>
      </w:r>
      <w:proofErr w:type="gramStart"/>
      <w:r w:rsidRPr="000C2D29">
        <w:rPr>
          <w:rFonts w:eastAsia="Times New Roman" w:cstheme="minorHAnsi"/>
          <w:color w:val="0E101A"/>
          <w:sz w:val="24"/>
          <w:szCs w:val="24"/>
          <w:lang w:eastAsia="en-GB"/>
        </w:rPr>
        <w:t>we’ve</w:t>
      </w:r>
      <w:proofErr w:type="gramEnd"/>
      <w:r w:rsidRPr="000C2D29">
        <w:rPr>
          <w:rFonts w:eastAsia="Times New Roman" w:cstheme="minorHAnsi"/>
          <w:color w:val="0E101A"/>
          <w:sz w:val="24"/>
          <w:szCs w:val="24"/>
          <w:lang w:eastAsia="en-GB"/>
        </w:rPr>
        <w:t xml:space="preserve"> undergone the training, any customer wanting to onboard with us gets the configuration in just a few tweaks. This is how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enables us to offer premium software at a discounted rate.”</w:t>
      </w:r>
    </w:p>
    <w:p w14:paraId="3CA8027B"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1474054C"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Since going live with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in February,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is “still learning about the system and continuing to receive support from the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consultants” Rob said. He noted how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made us feel especially welcome and supported during the implementation process” and that the "free demo environments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provide are particularly helpful for learning to configure the system."</w:t>
      </w:r>
    </w:p>
    <w:p w14:paraId="41FBFB91"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7AEEC409"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34E38FB8"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POST IMPLEMENTATION RESULTS</w:t>
      </w:r>
    </w:p>
    <w:p w14:paraId="190D68D4"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At the outset,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was keen to remove the burden of manual tasks from the client, that being the constant emails and follow-ups; something that Rob said </w:t>
      </w:r>
      <w:proofErr w:type="spellStart"/>
      <w:r w:rsidRPr="000C2D29">
        <w:rPr>
          <w:rFonts w:eastAsia="Times New Roman" w:cstheme="minorHAnsi"/>
          <w:color w:val="0E101A"/>
          <w:sz w:val="24"/>
          <w:szCs w:val="24"/>
          <w:lang w:eastAsia="en-GB"/>
        </w:rPr>
        <w:t>Xledger’s</w:t>
      </w:r>
      <w:proofErr w:type="spellEnd"/>
      <w:r w:rsidRPr="000C2D29">
        <w:rPr>
          <w:rFonts w:eastAsia="Times New Roman" w:cstheme="minorHAnsi"/>
          <w:color w:val="0E101A"/>
          <w:sz w:val="24"/>
          <w:szCs w:val="24"/>
          <w:lang w:eastAsia="en-GB"/>
        </w:rPr>
        <w:t xml:space="preserve"> integrated document management system “facilitates brilliantly, while also reducing the chances of manual error.” He went on to say that “our customers have enhanced visibility and control with access to in-system live-reports through budget holder dashboards, and budget holders can likewise gain confidence and understanding over their financials by drilling-down to the individual transactions.”</w:t>
      </w:r>
    </w:p>
    <w:p w14:paraId="327B3E78"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w:t>
      </w:r>
    </w:p>
    <w:p w14:paraId="3D1856F0"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Regarding the customer experience that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was eager to improve, Rob said that “we now have a system that works infinitely better for our clients.” He added that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is truly is a one-stop solution covering expenses, approvals, payments and reporting, and all our customers can log in to one place. We can offer them enhanced visibility and control, onboard them quickly, and as it’s a larger more scalable solution, customers can use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as much or as little as they want during the growth period.”</w:t>
      </w:r>
    </w:p>
    <w:p w14:paraId="69CC0AC1"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w:t>
      </w:r>
    </w:p>
    <w:p w14:paraId="53C57896"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THE IMPACT OF COVID-19</w:t>
      </w:r>
    </w:p>
    <w:p w14:paraId="59AFF09A"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4DAE232E"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Talking about coronavirus crisis, Rob said “when I founded </w:t>
      </w:r>
      <w:proofErr w:type="spellStart"/>
      <w:r w:rsidRPr="000C2D29">
        <w:rPr>
          <w:rFonts w:eastAsia="Times New Roman" w:cstheme="minorHAnsi"/>
          <w:color w:val="0E101A"/>
          <w:sz w:val="24"/>
          <w:szCs w:val="24"/>
          <w:lang w:eastAsia="en-GB"/>
        </w:rPr>
        <w:t>Accurise</w:t>
      </w:r>
      <w:proofErr w:type="spellEnd"/>
      <w:r w:rsidRPr="000C2D29">
        <w:rPr>
          <w:rFonts w:eastAsia="Times New Roman" w:cstheme="minorHAnsi"/>
          <w:color w:val="0E101A"/>
          <w:sz w:val="24"/>
          <w:szCs w:val="24"/>
          <w:lang w:eastAsia="en-GB"/>
        </w:rPr>
        <w:t xml:space="preserve"> it was important to me that I could give my team a great work-life balance, so the ability to work seamlessly remotely was one of the reasons I chose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as our software solution. Little did we know that COVID-19 was around the corner so choosing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xml:space="preserve"> has turned out to be one of the best decisions we made.”</w:t>
      </w:r>
    </w:p>
    <w:p w14:paraId="2C887062"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094C1CD2"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He went on to tell us that “in terms of our day to day operations, not a single thing has been affected and we have carried on working </w:t>
      </w:r>
      <w:proofErr w:type="gramStart"/>
      <w:r w:rsidRPr="000C2D29">
        <w:rPr>
          <w:rFonts w:eastAsia="Times New Roman" w:cstheme="minorHAnsi"/>
          <w:color w:val="0E101A"/>
          <w:sz w:val="24"/>
          <w:szCs w:val="24"/>
          <w:lang w:eastAsia="en-GB"/>
        </w:rPr>
        <w:t>exactly the same</w:t>
      </w:r>
      <w:proofErr w:type="gramEnd"/>
      <w:r w:rsidRPr="000C2D29">
        <w:rPr>
          <w:rFonts w:eastAsia="Times New Roman" w:cstheme="minorHAnsi"/>
          <w:color w:val="0E101A"/>
          <w:sz w:val="24"/>
          <w:szCs w:val="24"/>
          <w:lang w:eastAsia="en-GB"/>
        </w:rPr>
        <w:t xml:space="preserve"> as we did previously. That is now a great discussion point when we are talking about our services with potential new clients, as we offer an uninterrupted service, even during the worst pandemic in a generation.”</w:t>
      </w:r>
    </w:p>
    <w:p w14:paraId="47FA6720"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w:t>
      </w:r>
    </w:p>
    <w:p w14:paraId="6C53115C"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b/>
          <w:bCs/>
          <w:color w:val="0E101A"/>
          <w:sz w:val="24"/>
          <w:szCs w:val="24"/>
          <w:lang w:eastAsia="en-GB"/>
        </w:rPr>
        <w:t>HOW HAS XLEDGER IMPROVED YOUR BUSINESS? </w:t>
      </w:r>
      <w:r w:rsidRPr="000C2D29">
        <w:rPr>
          <w:rFonts w:eastAsia="Times New Roman" w:cstheme="minorHAnsi"/>
          <w:color w:val="0E101A"/>
          <w:sz w:val="24"/>
          <w:szCs w:val="24"/>
          <w:lang w:eastAsia="en-GB"/>
        </w:rPr>
        <w:t xml:space="preserve">Rob Howard, CEO, </w:t>
      </w:r>
      <w:proofErr w:type="spellStart"/>
      <w:r w:rsidRPr="000C2D29">
        <w:rPr>
          <w:rFonts w:eastAsia="Times New Roman" w:cstheme="minorHAnsi"/>
          <w:color w:val="0E101A"/>
          <w:sz w:val="24"/>
          <w:szCs w:val="24"/>
          <w:lang w:eastAsia="en-GB"/>
        </w:rPr>
        <w:t>Accurise</w:t>
      </w:r>
      <w:proofErr w:type="spellEnd"/>
    </w:p>
    <w:p w14:paraId="49CDF55A"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Fundamentally, </w:t>
      </w:r>
      <w:proofErr w:type="spellStart"/>
      <w:r w:rsidRPr="000C2D29">
        <w:rPr>
          <w:rFonts w:eastAsia="Times New Roman" w:cstheme="minorHAnsi"/>
          <w:color w:val="0E101A"/>
          <w:sz w:val="24"/>
          <w:szCs w:val="24"/>
          <w:lang w:eastAsia="en-GB"/>
        </w:rPr>
        <w:t>Xledger’s</w:t>
      </w:r>
      <w:proofErr w:type="spellEnd"/>
      <w:r w:rsidRPr="000C2D29">
        <w:rPr>
          <w:rFonts w:eastAsia="Times New Roman" w:cstheme="minorHAnsi"/>
          <w:color w:val="0E101A"/>
          <w:sz w:val="24"/>
          <w:szCs w:val="24"/>
          <w:lang w:eastAsia="en-GB"/>
        </w:rPr>
        <w:t xml:space="preserve"> technology is giving us a competitive advantage by allowing us to enter a unique market. We can offer customers access to premium rate software who otherwise </w:t>
      </w:r>
      <w:proofErr w:type="gramStart"/>
      <w:r w:rsidRPr="000C2D29">
        <w:rPr>
          <w:rFonts w:eastAsia="Times New Roman" w:cstheme="minorHAnsi"/>
          <w:color w:val="0E101A"/>
          <w:sz w:val="24"/>
          <w:szCs w:val="24"/>
          <w:lang w:eastAsia="en-GB"/>
        </w:rPr>
        <w:t>wouldn’t</w:t>
      </w:r>
      <w:proofErr w:type="gramEnd"/>
      <w:r w:rsidRPr="000C2D29">
        <w:rPr>
          <w:rFonts w:eastAsia="Times New Roman" w:cstheme="minorHAnsi"/>
          <w:color w:val="0E101A"/>
          <w:sz w:val="24"/>
          <w:szCs w:val="24"/>
          <w:lang w:eastAsia="en-GB"/>
        </w:rPr>
        <w:t xml:space="preserve"> be able to afford it themselves.</w:t>
      </w:r>
    </w:p>
    <w:p w14:paraId="7D4A4C24" w14:textId="77777777" w:rsidR="00EC7D5B" w:rsidRPr="000C2D29" w:rsidRDefault="00EC7D5B" w:rsidP="000C2D29">
      <w:pPr>
        <w:spacing w:line="360" w:lineRule="auto"/>
        <w:ind w:left="0" w:firstLine="0"/>
        <w:rPr>
          <w:rFonts w:eastAsia="Times New Roman" w:cstheme="minorHAnsi"/>
          <w:color w:val="0E101A"/>
          <w:sz w:val="24"/>
          <w:szCs w:val="24"/>
          <w:lang w:eastAsia="en-GB"/>
        </w:rPr>
      </w:pPr>
    </w:p>
    <w:p w14:paraId="2658081A" w14:textId="77777777" w:rsidR="00EC7D5B" w:rsidRPr="000C2D29" w:rsidRDefault="00EC7D5B" w:rsidP="000C2D29">
      <w:pPr>
        <w:spacing w:line="360" w:lineRule="auto"/>
        <w:ind w:left="0" w:firstLine="0"/>
        <w:rPr>
          <w:rFonts w:eastAsia="Times New Roman" w:cstheme="minorHAnsi"/>
          <w:color w:val="0E101A"/>
          <w:sz w:val="24"/>
          <w:szCs w:val="24"/>
          <w:lang w:eastAsia="en-GB"/>
        </w:rPr>
      </w:pPr>
      <w:r w:rsidRPr="000C2D29">
        <w:rPr>
          <w:rFonts w:eastAsia="Times New Roman" w:cstheme="minorHAnsi"/>
          <w:color w:val="0E101A"/>
          <w:sz w:val="24"/>
          <w:szCs w:val="24"/>
          <w:lang w:eastAsia="en-GB"/>
        </w:rPr>
        <w:t xml:space="preserve">With </w:t>
      </w:r>
      <w:proofErr w:type="spellStart"/>
      <w:r w:rsidRPr="000C2D29">
        <w:rPr>
          <w:rFonts w:eastAsia="Times New Roman" w:cstheme="minorHAnsi"/>
          <w:color w:val="0E101A"/>
          <w:sz w:val="24"/>
          <w:szCs w:val="24"/>
          <w:lang w:eastAsia="en-GB"/>
        </w:rPr>
        <w:t>Xledger</w:t>
      </w:r>
      <w:proofErr w:type="spellEnd"/>
      <w:r w:rsidRPr="000C2D29">
        <w:rPr>
          <w:rFonts w:eastAsia="Times New Roman" w:cstheme="minorHAnsi"/>
          <w:color w:val="0E101A"/>
          <w:sz w:val="24"/>
          <w:szCs w:val="24"/>
          <w:lang w:eastAsia="en-GB"/>
        </w:rPr>
        <w:t>, we can cater to a larger, more complex client base and provide a better service at the same time. The software is undoubtedly a true asset to business process outsourcers.”</w:t>
      </w:r>
    </w:p>
    <w:p w14:paraId="09CD000D" w14:textId="77777777" w:rsidR="00B07D58" w:rsidRPr="000C2D29" w:rsidRDefault="00B07D58" w:rsidP="000C2D29">
      <w:pPr>
        <w:spacing w:line="360" w:lineRule="auto"/>
        <w:ind w:left="0" w:firstLine="0"/>
        <w:rPr>
          <w:rFonts w:cstheme="minorHAnsi"/>
          <w:b/>
          <w:bCs/>
          <w:sz w:val="24"/>
          <w:szCs w:val="24"/>
        </w:rPr>
      </w:pPr>
    </w:p>
    <w:sectPr w:rsidR="00B07D58" w:rsidRPr="000C2D29" w:rsidSect="0054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30CC"/>
    <w:multiLevelType w:val="multilevel"/>
    <w:tmpl w:val="97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25869"/>
    <w:multiLevelType w:val="hybridMultilevel"/>
    <w:tmpl w:val="1F205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A23C28"/>
    <w:multiLevelType w:val="multilevel"/>
    <w:tmpl w:val="F6D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6AB7"/>
    <w:multiLevelType w:val="multilevel"/>
    <w:tmpl w:val="8BA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211FD"/>
    <w:multiLevelType w:val="multilevel"/>
    <w:tmpl w:val="796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06F83"/>
    <w:multiLevelType w:val="hybridMultilevel"/>
    <w:tmpl w:val="AC3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1490A"/>
    <w:multiLevelType w:val="hybridMultilevel"/>
    <w:tmpl w:val="0D8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0"/>
    <w:rsid w:val="000526C7"/>
    <w:rsid w:val="00062D5C"/>
    <w:rsid w:val="00077770"/>
    <w:rsid w:val="000C2D29"/>
    <w:rsid w:val="000D643A"/>
    <w:rsid w:val="000E22AA"/>
    <w:rsid w:val="0010285D"/>
    <w:rsid w:val="001D5B30"/>
    <w:rsid w:val="001E6EE5"/>
    <w:rsid w:val="00202C1C"/>
    <w:rsid w:val="00274A83"/>
    <w:rsid w:val="002E3E58"/>
    <w:rsid w:val="002F569B"/>
    <w:rsid w:val="003027E9"/>
    <w:rsid w:val="00315EDA"/>
    <w:rsid w:val="003413D6"/>
    <w:rsid w:val="00341A24"/>
    <w:rsid w:val="00364FCC"/>
    <w:rsid w:val="00382476"/>
    <w:rsid w:val="003B181B"/>
    <w:rsid w:val="003B3738"/>
    <w:rsid w:val="003D39DF"/>
    <w:rsid w:val="003D7CCA"/>
    <w:rsid w:val="004117DC"/>
    <w:rsid w:val="00454591"/>
    <w:rsid w:val="004712E3"/>
    <w:rsid w:val="004F09CD"/>
    <w:rsid w:val="00515BFE"/>
    <w:rsid w:val="0054182D"/>
    <w:rsid w:val="005479C5"/>
    <w:rsid w:val="00557734"/>
    <w:rsid w:val="005C1E63"/>
    <w:rsid w:val="005F496C"/>
    <w:rsid w:val="006076F0"/>
    <w:rsid w:val="0061132C"/>
    <w:rsid w:val="0067535E"/>
    <w:rsid w:val="006B67FA"/>
    <w:rsid w:val="006E53D0"/>
    <w:rsid w:val="007122DB"/>
    <w:rsid w:val="007469EC"/>
    <w:rsid w:val="00757D93"/>
    <w:rsid w:val="007A7634"/>
    <w:rsid w:val="007B691D"/>
    <w:rsid w:val="007D03B0"/>
    <w:rsid w:val="007E4680"/>
    <w:rsid w:val="00821BAA"/>
    <w:rsid w:val="00855D2D"/>
    <w:rsid w:val="008A0D60"/>
    <w:rsid w:val="008A2EF1"/>
    <w:rsid w:val="008C6D2F"/>
    <w:rsid w:val="00925A3A"/>
    <w:rsid w:val="00945D21"/>
    <w:rsid w:val="00965E57"/>
    <w:rsid w:val="009B7A80"/>
    <w:rsid w:val="00A200D1"/>
    <w:rsid w:val="00A341C6"/>
    <w:rsid w:val="00A671EB"/>
    <w:rsid w:val="00A7465E"/>
    <w:rsid w:val="00AC3D80"/>
    <w:rsid w:val="00B07D58"/>
    <w:rsid w:val="00B1529A"/>
    <w:rsid w:val="00B40D72"/>
    <w:rsid w:val="00BC4A65"/>
    <w:rsid w:val="00BE00E5"/>
    <w:rsid w:val="00C05420"/>
    <w:rsid w:val="00C24E02"/>
    <w:rsid w:val="00C44576"/>
    <w:rsid w:val="00C47824"/>
    <w:rsid w:val="00CD18BB"/>
    <w:rsid w:val="00D51E6C"/>
    <w:rsid w:val="00D60C4E"/>
    <w:rsid w:val="00D621C5"/>
    <w:rsid w:val="00E063DF"/>
    <w:rsid w:val="00E06449"/>
    <w:rsid w:val="00E24D5C"/>
    <w:rsid w:val="00E727C8"/>
    <w:rsid w:val="00EB6851"/>
    <w:rsid w:val="00EC7D5B"/>
    <w:rsid w:val="00ED1C73"/>
    <w:rsid w:val="00EF708A"/>
    <w:rsid w:val="00F15C88"/>
    <w:rsid w:val="00F343F7"/>
    <w:rsid w:val="00F35418"/>
    <w:rsid w:val="00F53CA6"/>
    <w:rsid w:val="00F57DC3"/>
    <w:rsid w:val="00F745A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F6A3"/>
  <w15:chartTrackingRefBased/>
  <w15:docId w15:val="{151C54BE-A71E-4DC0-B553-AE5A5051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80"/>
    <w:pPr>
      <w:spacing w:after="0"/>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5D"/>
    <w:pPr>
      <w:spacing w:after="160"/>
      <w:ind w:left="720" w:firstLine="0"/>
      <w:contextualSpacing/>
    </w:pPr>
  </w:style>
  <w:style w:type="paragraph" w:styleId="BalloonText">
    <w:name w:val="Balloon Text"/>
    <w:basedOn w:val="Normal"/>
    <w:link w:val="BalloonTextChar"/>
    <w:uiPriority w:val="99"/>
    <w:semiHidden/>
    <w:unhideWhenUsed/>
    <w:rsid w:val="00102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5D"/>
    <w:rPr>
      <w:rFonts w:ascii="Segoe UI" w:hAnsi="Segoe UI" w:cs="Segoe UI"/>
      <w:sz w:val="18"/>
      <w:szCs w:val="18"/>
    </w:rPr>
  </w:style>
  <w:style w:type="paragraph" w:styleId="NormalWeb">
    <w:name w:val="Normal (Web)"/>
    <w:basedOn w:val="Normal"/>
    <w:uiPriority w:val="99"/>
    <w:unhideWhenUsed/>
    <w:rsid w:val="0010285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1BAA"/>
    <w:rPr>
      <w:b/>
      <w:bCs/>
    </w:rPr>
  </w:style>
  <w:style w:type="character" w:styleId="CommentReference">
    <w:name w:val="annotation reference"/>
    <w:basedOn w:val="DefaultParagraphFont"/>
    <w:uiPriority w:val="99"/>
    <w:semiHidden/>
    <w:unhideWhenUsed/>
    <w:rsid w:val="00B07D58"/>
    <w:rPr>
      <w:sz w:val="16"/>
      <w:szCs w:val="16"/>
    </w:rPr>
  </w:style>
  <w:style w:type="paragraph" w:styleId="CommentText">
    <w:name w:val="annotation text"/>
    <w:basedOn w:val="Normal"/>
    <w:link w:val="CommentTextChar"/>
    <w:uiPriority w:val="99"/>
    <w:semiHidden/>
    <w:unhideWhenUsed/>
    <w:rsid w:val="00B07D58"/>
    <w:pPr>
      <w:spacing w:line="240" w:lineRule="auto"/>
    </w:pPr>
    <w:rPr>
      <w:sz w:val="20"/>
      <w:szCs w:val="20"/>
    </w:rPr>
  </w:style>
  <w:style w:type="character" w:customStyle="1" w:styleId="CommentTextChar">
    <w:name w:val="Comment Text Char"/>
    <w:basedOn w:val="DefaultParagraphFont"/>
    <w:link w:val="CommentText"/>
    <w:uiPriority w:val="99"/>
    <w:semiHidden/>
    <w:rsid w:val="00B07D58"/>
    <w:rPr>
      <w:sz w:val="20"/>
      <w:szCs w:val="20"/>
    </w:rPr>
  </w:style>
  <w:style w:type="paragraph" w:styleId="CommentSubject">
    <w:name w:val="annotation subject"/>
    <w:basedOn w:val="CommentText"/>
    <w:next w:val="CommentText"/>
    <w:link w:val="CommentSubjectChar"/>
    <w:uiPriority w:val="99"/>
    <w:semiHidden/>
    <w:unhideWhenUsed/>
    <w:rsid w:val="00B07D58"/>
    <w:rPr>
      <w:b/>
      <w:bCs/>
    </w:rPr>
  </w:style>
  <w:style w:type="character" w:customStyle="1" w:styleId="CommentSubjectChar">
    <w:name w:val="Comment Subject Char"/>
    <w:basedOn w:val="CommentTextChar"/>
    <w:link w:val="CommentSubject"/>
    <w:uiPriority w:val="99"/>
    <w:semiHidden/>
    <w:rsid w:val="00B07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576393">
      <w:bodyDiv w:val="1"/>
      <w:marLeft w:val="0"/>
      <w:marRight w:val="0"/>
      <w:marTop w:val="0"/>
      <w:marBottom w:val="0"/>
      <w:divBdr>
        <w:top w:val="none" w:sz="0" w:space="0" w:color="auto"/>
        <w:left w:val="none" w:sz="0" w:space="0" w:color="auto"/>
        <w:bottom w:val="none" w:sz="0" w:space="0" w:color="auto"/>
        <w:right w:val="none" w:sz="0" w:space="0" w:color="auto"/>
      </w:divBdr>
    </w:div>
    <w:div w:id="1498687695">
      <w:bodyDiv w:val="1"/>
      <w:marLeft w:val="0"/>
      <w:marRight w:val="0"/>
      <w:marTop w:val="0"/>
      <w:marBottom w:val="0"/>
      <w:divBdr>
        <w:top w:val="none" w:sz="0" w:space="0" w:color="auto"/>
        <w:left w:val="none" w:sz="0" w:space="0" w:color="auto"/>
        <w:bottom w:val="none" w:sz="0" w:space="0" w:color="auto"/>
        <w:right w:val="none" w:sz="0" w:space="0" w:color="auto"/>
      </w:divBdr>
    </w:div>
    <w:div w:id="1634017877">
      <w:bodyDiv w:val="1"/>
      <w:marLeft w:val="0"/>
      <w:marRight w:val="0"/>
      <w:marTop w:val="0"/>
      <w:marBottom w:val="0"/>
      <w:divBdr>
        <w:top w:val="none" w:sz="0" w:space="0" w:color="auto"/>
        <w:left w:val="none" w:sz="0" w:space="0" w:color="auto"/>
        <w:bottom w:val="none" w:sz="0" w:space="0" w:color="auto"/>
        <w:right w:val="none" w:sz="0" w:space="0" w:color="auto"/>
      </w:divBdr>
    </w:div>
    <w:div w:id="1798913466">
      <w:bodyDiv w:val="1"/>
      <w:marLeft w:val="0"/>
      <w:marRight w:val="0"/>
      <w:marTop w:val="0"/>
      <w:marBottom w:val="0"/>
      <w:divBdr>
        <w:top w:val="none" w:sz="0" w:space="0" w:color="auto"/>
        <w:left w:val="none" w:sz="0" w:space="0" w:color="auto"/>
        <w:bottom w:val="none" w:sz="0" w:space="0" w:color="auto"/>
        <w:right w:val="none" w:sz="0" w:space="0" w:color="auto"/>
      </w:divBdr>
    </w:div>
    <w:div w:id="19455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Barraclough</dc:creator>
  <cp:keywords/>
  <dc:description/>
  <cp:lastModifiedBy>Lucy Barraclough</cp:lastModifiedBy>
  <cp:revision>2</cp:revision>
  <dcterms:created xsi:type="dcterms:W3CDTF">2020-07-30T12:45:00Z</dcterms:created>
  <dcterms:modified xsi:type="dcterms:W3CDTF">2020-07-30T12:45:00Z</dcterms:modified>
</cp:coreProperties>
</file>